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3DBF" w14:textId="05E9A995" w:rsidR="00E86A77" w:rsidRPr="00E16B37" w:rsidRDefault="00E16B37" w:rsidP="00E1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37">
        <w:rPr>
          <w:rFonts w:ascii="Times New Roman" w:hAnsi="Times New Roman" w:cs="Times New Roman"/>
          <w:b/>
          <w:sz w:val="24"/>
          <w:szCs w:val="24"/>
        </w:rPr>
        <w:t>О коллективном договоре снова. Минтруд России предлагает…</w:t>
      </w:r>
    </w:p>
    <w:p w14:paraId="701B6E8D" w14:textId="40CEFBA3" w:rsidR="00E16B37" w:rsidRPr="00E16B37" w:rsidRDefault="00E16B37" w:rsidP="00E1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37">
        <w:rPr>
          <w:rFonts w:ascii="Times New Roman" w:hAnsi="Times New Roman" w:cs="Times New Roman"/>
          <w:sz w:val="24"/>
          <w:szCs w:val="24"/>
        </w:rPr>
        <w:t xml:space="preserve">Мы уже обращались к теме коллективных договоров, разъясняли законодательство, приводили статистику по </w:t>
      </w:r>
      <w:proofErr w:type="spellStart"/>
      <w:r w:rsidRPr="00E16B37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E16B37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14:paraId="5F987155" w14:textId="282B6B0C" w:rsidR="00E16B37" w:rsidRPr="00E16B37" w:rsidRDefault="00E16B37" w:rsidP="00E1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37">
        <w:rPr>
          <w:rFonts w:ascii="Times New Roman" w:hAnsi="Times New Roman" w:cs="Times New Roman"/>
          <w:sz w:val="24"/>
          <w:szCs w:val="24"/>
        </w:rPr>
        <w:t>Но тема достаточно важная, влияющая на характер и содержание социально-трудовых отношений между работодателями и работниками, поэтому вновь к ней обращаемся.</w:t>
      </w:r>
    </w:p>
    <w:p w14:paraId="199DA3ED" w14:textId="409956F1" w:rsidR="00E16B37" w:rsidRDefault="00E16B37" w:rsidP="00E16B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B37">
        <w:rPr>
          <w:rFonts w:ascii="Times New Roman" w:hAnsi="Times New Roman" w:cs="Times New Roman"/>
          <w:sz w:val="24"/>
          <w:szCs w:val="24"/>
        </w:rPr>
        <w:t>Напоминаем, что</w:t>
      </w:r>
      <w: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России заключение коллективного договора - одна из форм социального партнерства, которое подразумевает добровольность принятия сторонами на себя каких-то обязательств. Она позволяет урегулировать отдельные взаимоотношения между представителями сторон, определить дополнительные условия взаимодействия, дополнительные гарантии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с одной стороны, на достижение социального мира, с другой - на упорядочение трудовых и иных непосредственно связанных с ними отношений, установление условий труда.</w:t>
      </w:r>
    </w:p>
    <w:p w14:paraId="4FA67252" w14:textId="78E425F8" w:rsidR="00E16B37" w:rsidRDefault="00E16B37" w:rsidP="00E16B37">
      <w:pPr>
        <w:pStyle w:val="ConsPlusNormal"/>
        <w:ind w:firstLine="540"/>
        <w:jc w:val="both"/>
      </w:pPr>
      <w:r>
        <w:t xml:space="preserve">   </w:t>
      </w:r>
      <w:r>
        <w:t xml:space="preserve">Коллективный договор не является обязательным документом для организации и заключается в добровольном порядке двумя сторонами – работодателя и работников, </w:t>
      </w:r>
      <w:proofErr w:type="gramStart"/>
      <w:r>
        <w:t>но  служит</w:t>
      </w:r>
      <w:proofErr w:type="gramEnd"/>
      <w:r>
        <w:t xml:space="preserve"> хорошим инструментом, с помощью которого можно регламентировать любые вопросы: от повышения производительности труда и закрепления кадров до обучения и медицинского обслуживания, спортивно-оздоровительной работы. Он может содержать нормы о предоставлении работникам гарантий, компенсаций, льгот сверх установленных законодательством. Цель этого правового акта – </w:t>
      </w:r>
      <w:proofErr w:type="gramStart"/>
      <w:r>
        <w:t>повысить  эффективное</w:t>
      </w:r>
      <w:proofErr w:type="gramEnd"/>
      <w:r>
        <w:t xml:space="preserve"> взаимодействие сторон и мотивацию к производительному труду</w:t>
      </w:r>
      <w:r>
        <w:t>.</w:t>
      </w:r>
    </w:p>
    <w:p w14:paraId="3F7C889C" w14:textId="640CFA6B" w:rsidR="00E16B37" w:rsidRDefault="00E16B37" w:rsidP="00E16B37">
      <w:pPr>
        <w:pStyle w:val="ConsPlusNormal"/>
        <w:ind w:firstLine="540"/>
        <w:jc w:val="both"/>
      </w:pPr>
      <w:r>
        <w:t xml:space="preserve">   </w:t>
      </w:r>
      <w:r>
        <w:t>Закон  регламентирует все вопросы, связанные с коллективным договором (формирование инициативы, порядок заключения, примерное содержание и т.д.)</w:t>
      </w:r>
      <w:r>
        <w:t xml:space="preserve"> в </w:t>
      </w:r>
      <w:r>
        <w:t xml:space="preserve"> </w:t>
      </w:r>
      <w:hyperlink r:id="rId5" w:history="1">
        <w:r>
          <w:rPr>
            <w:rStyle w:val="a3"/>
            <w:color w:val="auto"/>
            <w:u w:val="none"/>
          </w:rPr>
          <w:t>главе  7</w:t>
        </w:r>
      </w:hyperlink>
      <w:r>
        <w:t xml:space="preserve"> ТК РФ</w:t>
      </w:r>
      <w:r>
        <w:t>, поэтому не будем останавливаться на аспектах порядка его заключения</w:t>
      </w:r>
      <w:r>
        <w:t>.</w:t>
      </w:r>
    </w:p>
    <w:p w14:paraId="279193D4" w14:textId="119E5A51" w:rsidR="00E16B37" w:rsidRDefault="00E16B37" w:rsidP="00E1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ч. 3 ст. 43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ТК РФ действие коллективного договора распространяется на всех работников, в том числе на тех, которые поступят на работу после его заключения. </w:t>
      </w:r>
    </w:p>
    <w:p w14:paraId="4A011DE7" w14:textId="73FED0D4" w:rsidR="00DB02AD" w:rsidRDefault="00E16B37" w:rsidP="00E1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только напомнить, что к</w:t>
      </w:r>
      <w:r>
        <w:rPr>
          <w:rFonts w:ascii="Times New Roman" w:hAnsi="Times New Roman" w:cs="Times New Roman"/>
          <w:sz w:val="24"/>
          <w:szCs w:val="24"/>
        </w:rPr>
        <w:t>оллективный договор должен быть направлен работодателем (его представителем) на уведомительную регистрацию в соответствующий орган по труду в течение семи дней со дня подписания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такую регистрацию осуществляют специалисты администрации района.</w:t>
      </w:r>
      <w:r>
        <w:rPr>
          <w:rFonts w:ascii="Times New Roman" w:hAnsi="Times New Roman" w:cs="Times New Roman"/>
          <w:sz w:val="24"/>
          <w:szCs w:val="24"/>
        </w:rPr>
        <w:t xml:space="preserve"> На практике, к сожалению, не всегда работодатели своевременно направляют эти документы на уведомительную регистрацию. Для регистрации существует Административный регламент, утвержденный на уровне Министерства труда Иркутской области, </w:t>
      </w:r>
      <w:r w:rsidR="00DB02AD">
        <w:rPr>
          <w:rFonts w:ascii="Times New Roman" w:hAnsi="Times New Roman" w:cs="Times New Roman"/>
          <w:sz w:val="24"/>
          <w:szCs w:val="24"/>
        </w:rPr>
        <w:t>в нем прописаны правила процедуры. Уведомительная регистрация относится к государственным услугам. Хотя в</w:t>
      </w:r>
      <w:r>
        <w:rPr>
          <w:rFonts w:ascii="Times New Roman" w:hAnsi="Times New Roman" w:cs="Times New Roman"/>
          <w:sz w:val="24"/>
          <w:szCs w:val="24"/>
        </w:rPr>
        <w:t>ступление в силу коллективного договора не зависит от факта его уведомительной регистрации</w:t>
      </w:r>
      <w:r w:rsidR="00DB02AD">
        <w:rPr>
          <w:rFonts w:ascii="Times New Roman" w:hAnsi="Times New Roman" w:cs="Times New Roman"/>
          <w:sz w:val="24"/>
          <w:szCs w:val="24"/>
        </w:rPr>
        <w:t xml:space="preserve">, т.к. он вступает в силу с даты подписания его сторонами или с даты, установленной самим договором. Однако работодатель обязан направить его после подписания на уведомительную регистрацию. Эта обязанность установлена в целях контроля органом по труду за этим КД, чтобы его условия не ухудшали положение работников по сравнению с действующим законодательством. Для этого Трудовым кодексом установлен также соответствующий контроль за исполнением КД, который также </w:t>
      </w:r>
      <w:proofErr w:type="gramStart"/>
      <w:r w:rsidR="00DB02AD">
        <w:rPr>
          <w:rFonts w:ascii="Times New Roman" w:hAnsi="Times New Roman" w:cs="Times New Roman"/>
          <w:sz w:val="24"/>
          <w:szCs w:val="24"/>
        </w:rPr>
        <w:t>осуществляет  орган</w:t>
      </w:r>
      <w:proofErr w:type="gramEnd"/>
      <w:r w:rsidR="00DB02AD">
        <w:rPr>
          <w:rFonts w:ascii="Times New Roman" w:hAnsi="Times New Roman" w:cs="Times New Roman"/>
          <w:sz w:val="24"/>
          <w:szCs w:val="24"/>
        </w:rPr>
        <w:t xml:space="preserve"> по труду.</w:t>
      </w:r>
    </w:p>
    <w:p w14:paraId="734518A2" w14:textId="18E2CCE6" w:rsidR="00E16B37" w:rsidRDefault="00DB02AD" w:rsidP="00E16B37">
      <w:pPr>
        <w:pStyle w:val="ConsPlusNormal"/>
        <w:ind w:firstLine="540"/>
        <w:jc w:val="both"/>
      </w:pPr>
      <w:r>
        <w:t xml:space="preserve">   Мы уже говорили, что з</w:t>
      </w:r>
      <w:r w:rsidR="00E16B37">
        <w:t>начение КД достаточно велико. Договор оказывает положительное влияние на мотивацию труда, что увеличивает его эффективность. Вместе с этим коллективный договор позволяет наладить четкую организацию труда и производственную дисциплину.</w:t>
      </w:r>
    </w:p>
    <w:p w14:paraId="2AC5D329" w14:textId="0C31EBB6" w:rsidR="00E16B37" w:rsidRDefault="00DB02AD" w:rsidP="00E16B37">
      <w:pPr>
        <w:pStyle w:val="ConsPlusNormal"/>
        <w:ind w:firstLine="540"/>
        <w:jc w:val="both"/>
      </w:pPr>
      <w:r>
        <w:t xml:space="preserve">   </w:t>
      </w:r>
      <w:r w:rsidR="00E16B37">
        <w:t xml:space="preserve">По состоянию на </w:t>
      </w:r>
      <w:r>
        <w:t xml:space="preserve">текущее </w:t>
      </w:r>
      <w:proofErr w:type="gramStart"/>
      <w:r>
        <w:t>время  в</w:t>
      </w:r>
      <w:proofErr w:type="gramEnd"/>
      <w:r>
        <w:t xml:space="preserve"> администрации </w:t>
      </w:r>
      <w:proofErr w:type="spellStart"/>
      <w:r>
        <w:t>Нижнеилимского</w:t>
      </w:r>
      <w:proofErr w:type="spellEnd"/>
      <w:r>
        <w:t xml:space="preserve"> района </w:t>
      </w:r>
      <w:r w:rsidR="00E16B37">
        <w:t>зарегистрировано и действ</w:t>
      </w:r>
      <w:r>
        <w:t>ует</w:t>
      </w:r>
      <w:r w:rsidR="00E16B37">
        <w:t xml:space="preserve"> 69 коллективных договоров. </w:t>
      </w:r>
      <w:proofErr w:type="gramStart"/>
      <w:r w:rsidR="00E16B37">
        <w:t>Ими  охвачено</w:t>
      </w:r>
      <w:proofErr w:type="gramEnd"/>
      <w:r>
        <w:t xml:space="preserve"> более семи тысяч</w:t>
      </w:r>
      <w:r w:rsidR="00E16B37">
        <w:t xml:space="preserve"> (</w:t>
      </w:r>
      <w:r>
        <w:t xml:space="preserve">это не более </w:t>
      </w:r>
      <w:r w:rsidR="00E16B37">
        <w:t>58% от числа работающих</w:t>
      </w:r>
      <w:r>
        <w:t>, что не является хорошим показателем: немного менее половины коллективно-договорной практикой не охвачено</w:t>
      </w:r>
      <w:r w:rsidR="00E16B37">
        <w:t xml:space="preserve">). </w:t>
      </w:r>
    </w:p>
    <w:p w14:paraId="17281221" w14:textId="77777777" w:rsidR="001149DD" w:rsidRDefault="00DB02AD" w:rsidP="001149DD">
      <w:pPr>
        <w:pStyle w:val="ConsPlusNormal"/>
        <w:ind w:firstLine="540"/>
        <w:jc w:val="both"/>
      </w:pPr>
      <w:r>
        <w:t xml:space="preserve">   Администрация района уделяет внимание и проводит работу по расширению практики заключения договоров, </w:t>
      </w:r>
      <w:proofErr w:type="gramStart"/>
      <w:r>
        <w:t>однако  работу</w:t>
      </w:r>
      <w:proofErr w:type="gramEnd"/>
      <w:r>
        <w:t xml:space="preserve"> нельзя признать успешной, т.к. </w:t>
      </w:r>
      <w:r>
        <w:lastRenderedPageBreak/>
        <w:t>работодатели очень неохотно откликаются на наши предложения. Особенно это касается работодателей в коммерческой сфере деятельности. Муниципальные организации, которые финансируются из районного бюджета, имеют коллективные договоры</w:t>
      </w:r>
      <w:r w:rsidR="001149DD">
        <w:t xml:space="preserve"> (кроме МКУ «ЕДДС»).</w:t>
      </w:r>
    </w:p>
    <w:p w14:paraId="67CA9B8D" w14:textId="7B828B4A" w:rsidR="001149DD" w:rsidRDefault="001149DD" w:rsidP="001149DD">
      <w:pPr>
        <w:pStyle w:val="ConsPlusNormal"/>
        <w:ind w:firstLine="540"/>
        <w:jc w:val="both"/>
      </w:pPr>
      <w:r>
        <w:t xml:space="preserve">   В этой публикации приводим текст письма </w:t>
      </w:r>
      <w:r>
        <w:t>Минтруда России от 07.06.2021 N 14-4/10/П-4243</w:t>
      </w:r>
      <w:r>
        <w:t xml:space="preserve"> «</w:t>
      </w:r>
      <w:r>
        <w:t xml:space="preserve">О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t xml:space="preserve">» </w:t>
      </w:r>
      <w:r>
        <w:t xml:space="preserve">(вместе с "Информационной справкой по вопросам проведения вакцинации от новой </w:t>
      </w:r>
      <w:proofErr w:type="spellStart"/>
      <w:r>
        <w:t>коронавирусной</w:t>
      </w:r>
      <w:proofErr w:type="spellEnd"/>
      <w:r>
        <w:t xml:space="preserve"> инфекции")</w:t>
      </w:r>
      <w:r>
        <w:t>.</w:t>
      </w:r>
    </w:p>
    <w:p w14:paraId="12421F3B" w14:textId="5428344D" w:rsidR="001149DD" w:rsidRDefault="001149DD" w:rsidP="001149DD">
      <w:pPr>
        <w:pStyle w:val="ConsPlusNormal"/>
        <w:ind w:firstLine="539"/>
        <w:jc w:val="both"/>
      </w:pPr>
      <w:r>
        <w:t xml:space="preserve">   </w:t>
      </w:r>
      <w:r>
        <w:t xml:space="preserve">Министерство труда и социальной защиты Российской Федерации в связи с поступающими вопросами работников и работодателей по вакцинации работников от новой </w:t>
      </w:r>
      <w:proofErr w:type="spellStart"/>
      <w:r>
        <w:t>коронавирусной</w:t>
      </w:r>
      <w:proofErr w:type="spellEnd"/>
      <w:r>
        <w:t xml:space="preserve"> инфекции, в том числе в рабочее время,</w:t>
      </w:r>
      <w:r>
        <w:t xml:space="preserve"> опубликовало</w:t>
      </w:r>
      <w:r>
        <w:t xml:space="preserve"> информационную справку</w:t>
      </w:r>
      <w:r>
        <w:t xml:space="preserve"> по вопросам проведения вакцинации от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14:paraId="7279B549" w14:textId="77777777" w:rsidR="001149DD" w:rsidRDefault="001149DD" w:rsidP="001149DD">
      <w:pPr>
        <w:pStyle w:val="ConsPlusNormal"/>
        <w:ind w:firstLine="539"/>
        <w:jc w:val="both"/>
      </w:pPr>
      <w:r>
        <w:t xml:space="preserve">   В частности, Минтруд разъясняет:</w:t>
      </w:r>
      <w:r w:rsidRPr="001149DD">
        <w:t xml:space="preserve"> </w:t>
      </w:r>
    </w:p>
    <w:p w14:paraId="61AC2E79" w14:textId="77777777" w:rsidR="001149DD" w:rsidRDefault="001149DD" w:rsidP="001149DD">
      <w:pPr>
        <w:pStyle w:val="ConsPlusNormal"/>
        <w:ind w:firstLine="539"/>
        <w:jc w:val="both"/>
      </w:pPr>
      <w:r>
        <w:t xml:space="preserve">   «</w:t>
      </w:r>
      <w: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</w:t>
      </w:r>
      <w:r>
        <w:t>.</w:t>
      </w:r>
    </w:p>
    <w:p w14:paraId="5CD2B32B" w14:textId="1359777B" w:rsidR="001149DD" w:rsidRDefault="001149DD" w:rsidP="001149DD">
      <w:pPr>
        <w:pStyle w:val="ConsPlusNormal"/>
        <w:ind w:firstLine="539"/>
        <w:jc w:val="both"/>
      </w:pPr>
      <w:r>
        <w:t xml:space="preserve">   </w:t>
      </w:r>
      <w: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>
        <w:t>коронавирусной</w:t>
      </w:r>
      <w:proofErr w:type="spellEnd"/>
      <w:r>
        <w:t xml:space="preserve"> инфекции,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14:paraId="256B57D9" w14:textId="731B9D82" w:rsidR="001149DD" w:rsidRDefault="001149DD" w:rsidP="001149DD">
      <w:pPr>
        <w:pStyle w:val="ConsPlusNormal"/>
        <w:ind w:firstLine="539"/>
        <w:jc w:val="both"/>
      </w:pPr>
      <w:r>
        <w:t xml:space="preserve">   </w:t>
      </w:r>
      <w:r>
        <w:t xml:space="preserve">Например, дополнительные оплачиваемые дни отдыха с сохранением заработной платы, возможность присоединения их к очередному отпуску, дополнительные выплаты, оплата проезда, питания и т.п. работникам, принимающим участие в мероприятиях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t>».</w:t>
      </w:r>
    </w:p>
    <w:p w14:paraId="057682EF" w14:textId="5BBB41C3" w:rsidR="001149DD" w:rsidRDefault="001149DD" w:rsidP="001149DD">
      <w:pPr>
        <w:pStyle w:val="ConsPlusNormal"/>
        <w:ind w:firstLine="539"/>
        <w:jc w:val="both"/>
      </w:pPr>
      <w:r>
        <w:t xml:space="preserve">   Таким образом, коллективным договором работодатель мог бы дополнительно стимулировать работников вакцинироваться, а значит повысить уровень защищенности своего здоровья</w:t>
      </w:r>
      <w:proofErr w:type="gramStart"/>
      <w:r>
        <w:t xml:space="preserve">. </w:t>
      </w:r>
      <w:proofErr w:type="gramEnd"/>
      <w:r>
        <w:t>Это, в свою очередь, могло бы не обременять работодателя «больничными» работ</w:t>
      </w:r>
      <w:bookmarkStart w:id="0" w:name="_GoBack"/>
      <w:bookmarkEnd w:id="0"/>
      <w:r>
        <w:t>ников  и связанными с этим дополнительными затратами.</w:t>
      </w:r>
    </w:p>
    <w:p w14:paraId="521F0BFE" w14:textId="7FF1B1B9" w:rsidR="00E16B37" w:rsidRDefault="00E16B37" w:rsidP="00E16B37">
      <w:pPr>
        <w:pStyle w:val="ConsPlusNormal"/>
        <w:ind w:firstLine="540"/>
        <w:jc w:val="both"/>
      </w:pPr>
      <w:r>
        <w:t xml:space="preserve">Консультант администрации </w:t>
      </w:r>
    </w:p>
    <w:p w14:paraId="0C1BFCF9" w14:textId="77777777" w:rsidR="00E16B37" w:rsidRDefault="00E16B37" w:rsidP="00E16B37">
      <w:pPr>
        <w:pStyle w:val="ConsPlusNormal"/>
        <w:ind w:firstLine="540"/>
        <w:jc w:val="both"/>
      </w:pPr>
      <w:proofErr w:type="spellStart"/>
      <w:r>
        <w:t>Нижнеилимского</w:t>
      </w:r>
      <w:proofErr w:type="spellEnd"/>
      <w:r>
        <w:t xml:space="preserve"> муниципального района   Н.М. </w:t>
      </w:r>
      <w:proofErr w:type="spellStart"/>
      <w:r>
        <w:t>Драпеза</w:t>
      </w:r>
      <w:proofErr w:type="spellEnd"/>
    </w:p>
    <w:p w14:paraId="5A5D0C98" w14:textId="77777777" w:rsidR="00E16B37" w:rsidRDefault="00E16B37"/>
    <w:p w14:paraId="5C5702BB" w14:textId="111097E7" w:rsidR="00E16B37" w:rsidRDefault="00E16B37"/>
    <w:p w14:paraId="44A035D6" w14:textId="513E2011" w:rsidR="00E16B37" w:rsidRDefault="00E16B37"/>
    <w:p w14:paraId="74D1A776" w14:textId="77777777" w:rsidR="00E16B37" w:rsidRDefault="00E16B37" w:rsidP="00E16B37">
      <w:pPr>
        <w:pStyle w:val="ConsPlusNormal"/>
        <w:jc w:val="both"/>
      </w:pPr>
    </w:p>
    <w:p w14:paraId="1AA95239" w14:textId="77777777" w:rsidR="00E16B37" w:rsidRDefault="00E16B37" w:rsidP="00E16B37">
      <w:pPr>
        <w:pStyle w:val="ConsPlusNormal"/>
        <w:jc w:val="both"/>
      </w:pPr>
    </w:p>
    <w:sectPr w:rsidR="00E1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0"/>
    <w:rsid w:val="001149DD"/>
    <w:rsid w:val="00CA2320"/>
    <w:rsid w:val="00DB02AD"/>
    <w:rsid w:val="00E16B37"/>
    <w:rsid w:val="00E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6E7"/>
  <w15:chartTrackingRefBased/>
  <w15:docId w15:val="{3E38F373-7AE8-47FF-B9C3-E027FAA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AAF06F07D2851EDB140658C5C1003A882811079AB2D5BA75E12E713B2BF8CE3F0D5BEC6CC0018192247811AFDD7078C2215CCF60D3S9z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0F99E7A25978BE188BB50A656350AF1184E256EE5BE74275768FDB9AE94B37446FD1DD6F8C435706BB8C8543B602DE6677C3003o1r3D" TargetMode="External"/><Relationship Id="rId5" Type="http://schemas.openxmlformats.org/officeDocument/2006/relationships/hyperlink" Target="consultantplus://offline/ref=A736CACEEA8213F23B95E370441647D7058456DE851D40E6B571FFB18B156024B4BEC3B3BBF976645D6154F1187D83DB394ED04ABB4BD900DAu6E" TargetMode="External"/><Relationship Id="rId4" Type="http://schemas.openxmlformats.org/officeDocument/2006/relationships/hyperlink" Target="consultantplus://offline/ref=A736CACEEA8213F23B95E370441647D7058456DE851D40E6B571FFB18B156024B4BEC3B0B9F17F390A2E55AD5D2890DB3B4ED348A7D4u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2022-10-31T09:12:00Z</dcterms:created>
  <dcterms:modified xsi:type="dcterms:W3CDTF">2022-10-31T09:41:00Z</dcterms:modified>
</cp:coreProperties>
</file>